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99B64" w14:textId="4E8EC8B1" w:rsidR="00D956E3" w:rsidRPr="00FB3F16" w:rsidRDefault="00015FBD" w:rsidP="00A57DA2">
      <w:pPr>
        <w:jc w:val="both"/>
        <w:rPr>
          <w:rFonts w:ascii="Times New Roman" w:hAnsi="Times New Roman" w:cs="Times New Roman"/>
          <w:sz w:val="28"/>
          <w:szCs w:val="28"/>
        </w:rPr>
      </w:pPr>
      <w:r w:rsidRPr="00FB3F16">
        <w:rPr>
          <w:rFonts w:ascii="Times New Roman" w:hAnsi="Times New Roman" w:cs="Times New Roman"/>
          <w:sz w:val="28"/>
          <w:szCs w:val="28"/>
          <w:lang w:val="kk-KZ"/>
        </w:rPr>
        <w:t>Дәріс</w:t>
      </w:r>
      <w:r w:rsidR="000155CB" w:rsidRPr="00FB3F16">
        <w:rPr>
          <w:rFonts w:ascii="Times New Roman" w:hAnsi="Times New Roman" w:cs="Times New Roman"/>
          <w:sz w:val="28"/>
          <w:szCs w:val="28"/>
        </w:rPr>
        <w:t xml:space="preserve"> 1. "</w:t>
      </w:r>
      <w:proofErr w:type="spellStart"/>
      <w:r w:rsidR="000155CB" w:rsidRPr="00FB3F16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="000155CB"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5CB" w:rsidRPr="00FB3F16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="000155CB" w:rsidRPr="00FB3F1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0155CB" w:rsidRPr="00FB3F16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="000155CB" w:rsidRPr="00FB3F16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="000155CB" w:rsidRPr="00FB3F16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 w:rsidR="000155CB" w:rsidRPr="00FB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55CB" w:rsidRPr="00FB3F16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="000155CB"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5CB" w:rsidRPr="00FB3F16">
        <w:rPr>
          <w:rFonts w:ascii="Times New Roman" w:hAnsi="Times New Roman" w:cs="Times New Roman"/>
          <w:sz w:val="28"/>
          <w:szCs w:val="28"/>
        </w:rPr>
        <w:t>тегі</w:t>
      </w:r>
      <w:proofErr w:type="spellEnd"/>
    </w:p>
    <w:p w14:paraId="2E9BD2CE" w14:textId="433057DB" w:rsidR="00015FBD" w:rsidRPr="00FB3F16" w:rsidRDefault="00015FBD" w:rsidP="00A57D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жазудың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сипаттамасы-айқындық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эксперимент-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тұжырымдалған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тұжырымдарды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ойлаудың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дұрысы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анықтық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қарым-қатынастың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түріне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айтылған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айқындық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>.</w:t>
      </w:r>
    </w:p>
    <w:p w14:paraId="1B9A64FC" w14:textId="40C66694" w:rsidR="00015FBD" w:rsidRPr="00FB3F16" w:rsidRDefault="00015FBD" w:rsidP="00A57D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мыңдаған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r w:rsidR="00040B3B" w:rsidRPr="00FB3F16">
        <w:rPr>
          <w:rFonts w:ascii="Times New Roman" w:hAnsi="Times New Roman" w:cs="Times New Roman"/>
          <w:sz w:val="28"/>
          <w:szCs w:val="28"/>
          <w:lang w:val="kk-KZ"/>
        </w:rPr>
        <w:t>бір бірімен араласа алды</w:t>
      </w:r>
      <w:r w:rsidRPr="00FB3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түрдегі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салыстырмалы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журналдар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тек 300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көрді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IMRAD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мақалаларын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кіріспе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нәтижелер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дамыды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>.</w:t>
      </w:r>
    </w:p>
    <w:p w14:paraId="3D8FA871" w14:textId="58A80BFE" w:rsidR="00040B3B" w:rsidRPr="00FB3F16" w:rsidRDefault="00040B3B" w:rsidP="00A57D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коммуникация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тетіктері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құрыл</w:t>
      </w:r>
      <w:proofErr w:type="spellEnd"/>
      <w:r w:rsidRPr="00FB3F16">
        <w:rPr>
          <w:rFonts w:ascii="Times New Roman" w:hAnsi="Times New Roman" w:cs="Times New Roman"/>
          <w:sz w:val="28"/>
          <w:szCs w:val="28"/>
          <w:lang w:val="kk-KZ"/>
        </w:rPr>
        <w:t>майынша</w:t>
      </w:r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r w:rsidRPr="00FB3F16">
        <w:rPr>
          <w:rFonts w:ascii="Times New Roman" w:hAnsi="Times New Roman" w:cs="Times New Roman"/>
          <w:sz w:val="28"/>
          <w:szCs w:val="28"/>
          <w:lang w:val="kk-KZ"/>
        </w:rPr>
        <w:t>түрде жеткізіле</w:t>
      </w:r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>.</w:t>
      </w:r>
    </w:p>
    <w:p w14:paraId="168DB54D" w14:textId="661B6821" w:rsidR="00040B3B" w:rsidRPr="00FB3F16" w:rsidRDefault="00040B3B" w:rsidP="00A57D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Жартастағы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жазулар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ұрпақтарға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қалдырудың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әрекеттерінің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ата-бабаларымыз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r w:rsidRPr="00FB3F16">
        <w:rPr>
          <w:rFonts w:ascii="Times New Roman" w:hAnsi="Times New Roman" w:cs="Times New Roman"/>
          <w:sz w:val="28"/>
          <w:szCs w:val="28"/>
          <w:lang w:val="kk-KZ"/>
        </w:rPr>
        <w:t>харламаларды</w:t>
      </w:r>
      <w:r w:rsidRPr="00FB3F16">
        <w:rPr>
          <w:rFonts w:ascii="Times New Roman" w:hAnsi="Times New Roman" w:cs="Times New Roman"/>
          <w:sz w:val="28"/>
          <w:szCs w:val="28"/>
        </w:rPr>
        <w:t xml:space="preserve"> т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аңдағанына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қуаныштымыз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хабарламалардың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кейбірі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сақталған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</w:t>
      </w:r>
      <w:r w:rsidRPr="00FB3F16">
        <w:rPr>
          <w:rFonts w:ascii="Times New Roman" w:hAnsi="Times New Roman" w:cs="Times New Roman"/>
          <w:sz w:val="28"/>
          <w:szCs w:val="28"/>
          <w:lang w:val="kk-KZ"/>
        </w:rPr>
        <w:t>көптеген</w:t>
      </w:r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хабарламалар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жоғалып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кет</w:t>
      </w:r>
      <w:r w:rsidRPr="00FB3F16">
        <w:rPr>
          <w:rFonts w:ascii="Times New Roman" w:hAnsi="Times New Roman" w:cs="Times New Roman"/>
          <w:sz w:val="28"/>
          <w:szCs w:val="28"/>
          <w:lang w:val="kk-KZ"/>
        </w:rPr>
        <w:t>кенін де</w:t>
      </w:r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r w:rsidRPr="00FB3F16">
        <w:rPr>
          <w:rFonts w:ascii="Times New Roman" w:hAnsi="Times New Roman" w:cs="Times New Roman"/>
          <w:sz w:val="28"/>
          <w:szCs w:val="28"/>
          <w:lang w:val="kk-KZ"/>
        </w:rPr>
        <w:t>түсінуге болады</w:t>
      </w:r>
      <w:r w:rsidRPr="00FB3F16">
        <w:rPr>
          <w:rFonts w:ascii="Times New Roman" w:hAnsi="Times New Roman" w:cs="Times New Roman"/>
          <w:sz w:val="28"/>
          <w:szCs w:val="28"/>
        </w:rPr>
        <w:t>.</w:t>
      </w:r>
    </w:p>
    <w:p w14:paraId="3E80109A" w14:textId="7322F5CF" w:rsidR="00040B3B" w:rsidRPr="00FB3F16" w:rsidRDefault="00040B3B" w:rsidP="00A57D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- су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тасқыны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халдейлік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оқиға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саз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тақтайшасында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б.з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. д. 4000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</w:t>
      </w:r>
      <w:r w:rsidRPr="00FB3F16">
        <w:rPr>
          <w:rFonts w:ascii="Times New Roman" w:hAnsi="Times New Roman" w:cs="Times New Roman"/>
          <w:sz w:val="28"/>
          <w:szCs w:val="28"/>
          <w:lang w:val="kk-KZ"/>
        </w:rPr>
        <w:t>Киелі</w:t>
      </w:r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кітабын</w:t>
      </w:r>
      <w:proofErr w:type="spellEnd"/>
      <w:r w:rsidRPr="00FB3F16">
        <w:rPr>
          <w:rFonts w:ascii="Times New Roman" w:hAnsi="Times New Roman" w:cs="Times New Roman"/>
          <w:sz w:val="28"/>
          <w:szCs w:val="28"/>
          <w:lang w:val="kk-KZ"/>
        </w:rPr>
        <w:t xml:space="preserve">а дейін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2000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Такман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1980).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адамзаттың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тарихындағы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өнертабыс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r w:rsidRPr="00FB3F1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r w:rsidRPr="00FB3F16">
        <w:rPr>
          <w:rFonts w:ascii="Times New Roman" w:hAnsi="Times New Roman" w:cs="Times New Roman"/>
          <w:sz w:val="28"/>
          <w:szCs w:val="28"/>
          <w:lang w:val="kk-KZ"/>
        </w:rPr>
        <w:t>машинасы</w:t>
      </w:r>
      <w:r w:rsidRPr="00FB3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журналдар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1665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журнал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көре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Франциядағы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savants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Англиядағы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"Лондон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Корольдік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қоғамының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философиялық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еңбектері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журналдар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ғылымдары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құралына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. </w:t>
      </w:r>
      <w:r w:rsidR="00D20716" w:rsidRPr="00FB3F16">
        <w:rPr>
          <w:rFonts w:ascii="Times New Roman" w:hAnsi="Times New Roman" w:cs="Times New Roman"/>
          <w:sz w:val="28"/>
          <w:szCs w:val="28"/>
        </w:rPr>
        <w:t>20</w:t>
      </w:r>
      <w:r w:rsidR="00D20716" w:rsidRPr="00FB3F16">
        <w:rPr>
          <w:rFonts w:ascii="Times New Roman" w:hAnsi="Times New Roman" w:cs="Times New Roman"/>
          <w:sz w:val="28"/>
          <w:szCs w:val="28"/>
          <w:lang w:val="kk-KZ"/>
        </w:rPr>
        <w:t xml:space="preserve">шы ғасырдың </w:t>
      </w:r>
      <w:r w:rsidR="00D20716" w:rsidRPr="00FB3F16">
        <w:rPr>
          <w:rFonts w:ascii="Times New Roman" w:hAnsi="Times New Roman" w:cs="Times New Roman"/>
          <w:sz w:val="28"/>
          <w:szCs w:val="28"/>
        </w:rPr>
        <w:t xml:space="preserve">80 </w:t>
      </w:r>
      <w:proofErr w:type="spellStart"/>
      <w:r w:rsidR="00D20716" w:rsidRPr="00FB3F1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20716" w:rsidRPr="00FB3F1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әлемде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r w:rsidR="00D20716" w:rsidRPr="00FB3F16">
        <w:rPr>
          <w:rFonts w:ascii="Times New Roman" w:hAnsi="Times New Roman" w:cs="Times New Roman"/>
          <w:sz w:val="28"/>
          <w:szCs w:val="28"/>
        </w:rPr>
        <w:t xml:space="preserve">100 </w:t>
      </w:r>
      <w:r w:rsidRPr="00FB3F16">
        <w:rPr>
          <w:rFonts w:ascii="Times New Roman" w:hAnsi="Times New Roman" w:cs="Times New Roman"/>
          <w:sz w:val="28"/>
          <w:szCs w:val="28"/>
        </w:rPr>
        <w:t xml:space="preserve">000-ға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жуық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ғылыми-техникалық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D20716" w:rsidRPr="00FB3F16">
        <w:rPr>
          <w:rFonts w:ascii="Times New Roman" w:hAnsi="Times New Roman" w:cs="Times New Roman"/>
          <w:sz w:val="28"/>
          <w:szCs w:val="28"/>
        </w:rPr>
        <w:t xml:space="preserve"> ж</w:t>
      </w:r>
      <w:r w:rsidR="00D20716" w:rsidRPr="00FB3F16">
        <w:rPr>
          <w:rFonts w:ascii="Times New Roman" w:hAnsi="Times New Roman" w:cs="Times New Roman"/>
          <w:sz w:val="28"/>
          <w:szCs w:val="28"/>
          <w:lang w:val="kk-KZ"/>
        </w:rPr>
        <w:t xml:space="preserve">әне әр </w:t>
      </w:r>
      <w:r w:rsidR="00D20716" w:rsidRPr="00FB3F16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="00D20716" w:rsidRPr="00FB3F16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D20716"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716" w:rsidRPr="00FB3F16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="00D20716" w:rsidRPr="00FB3F16">
        <w:rPr>
          <w:rFonts w:ascii="Times New Roman" w:hAnsi="Times New Roman" w:cs="Times New Roman"/>
          <w:sz w:val="28"/>
          <w:szCs w:val="28"/>
          <w:lang w:val="kk-KZ"/>
        </w:rPr>
        <w:t>ң саны екіге есе көбейеді</w:t>
      </w:r>
      <w:r w:rsidRPr="00FB3F16">
        <w:rPr>
          <w:rFonts w:ascii="Times New Roman" w:hAnsi="Times New Roman" w:cs="Times New Roman"/>
          <w:sz w:val="28"/>
          <w:szCs w:val="28"/>
        </w:rPr>
        <w:t>.</w:t>
      </w:r>
    </w:p>
    <w:p w14:paraId="30FA0A2B" w14:textId="77777777" w:rsidR="00D20716" w:rsidRPr="00FB3F16" w:rsidRDefault="00D20716" w:rsidP="00D20716">
      <w:pPr>
        <w:jc w:val="both"/>
        <w:rPr>
          <w:rFonts w:ascii="Times New Roman" w:hAnsi="Times New Roman" w:cs="Times New Roman"/>
          <w:sz w:val="28"/>
          <w:szCs w:val="28"/>
        </w:rPr>
      </w:pPr>
      <w:r w:rsidRPr="00FB3F16">
        <w:rPr>
          <w:rFonts w:ascii="Times New Roman" w:hAnsi="Times New Roman" w:cs="Times New Roman"/>
          <w:sz w:val="28"/>
          <w:szCs w:val="28"/>
        </w:rPr>
        <w:t xml:space="preserve">IMRAD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</w:p>
    <w:p w14:paraId="1370BB45" w14:textId="008825DB" w:rsidR="00D20716" w:rsidRPr="00FB3F16" w:rsidRDefault="00D20716" w:rsidP="00D20716">
      <w:pPr>
        <w:jc w:val="both"/>
        <w:rPr>
          <w:rFonts w:ascii="Times New Roman" w:hAnsi="Times New Roman" w:cs="Times New Roman"/>
          <w:sz w:val="28"/>
          <w:szCs w:val="28"/>
        </w:rPr>
      </w:pPr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журналдарда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сипаттамалық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атайтын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мақалалар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жарияланды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бақылаулар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хронологиялық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>".</w:t>
      </w:r>
      <w:r w:rsidR="00901214" w:rsidRPr="00FB3F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0E5DB" w14:textId="7B43C137" w:rsidR="00901214" w:rsidRPr="00FB3F16" w:rsidRDefault="00D20716" w:rsidP="00D207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сипаттамалық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хабарланған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түріне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бүгінде</w:t>
      </w:r>
      <w:proofErr w:type="spellEnd"/>
      <w:r w:rsidRPr="00FB3F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журналдарда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медицинада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lastRenderedPageBreak/>
        <w:t>геологиялық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зерттеулерде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т. б.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IXX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2-ші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жартысына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дами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</w:p>
    <w:p w14:paraId="4B5A897C" w14:textId="20D86C97" w:rsidR="00D20716" w:rsidRPr="00FB3F16" w:rsidRDefault="00D20716" w:rsidP="00AE3E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16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микробтық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теориясын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растаған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микроорганизмдерді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мәдениеттерде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Луи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Пастердің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еңбектерінің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жетістіктерге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>.</w:t>
      </w:r>
    </w:p>
    <w:p w14:paraId="612016A8" w14:textId="77777777" w:rsidR="00D20716" w:rsidRPr="00FB3F16" w:rsidRDefault="00D20716" w:rsidP="00D20716">
      <w:pPr>
        <w:jc w:val="both"/>
        <w:rPr>
          <w:rFonts w:ascii="Times New Roman" w:hAnsi="Times New Roman" w:cs="Times New Roman"/>
          <w:sz w:val="28"/>
          <w:szCs w:val="28"/>
        </w:rPr>
      </w:pPr>
      <w:r w:rsidRPr="00FB3F16">
        <w:rPr>
          <w:rFonts w:ascii="Times New Roman" w:hAnsi="Times New Roman" w:cs="Times New Roman"/>
          <w:sz w:val="28"/>
          <w:szCs w:val="28"/>
        </w:rPr>
        <w:t xml:space="preserve">IMRAD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логикасын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1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FB3F16">
        <w:rPr>
          <w:rFonts w:ascii="Times New Roman" w:hAnsi="Times New Roman" w:cs="Times New Roman"/>
          <w:sz w:val="28"/>
          <w:szCs w:val="28"/>
        </w:rPr>
        <w:t>…</w:t>
      </w:r>
    </w:p>
    <w:p w14:paraId="271217AE" w14:textId="77777777" w:rsidR="00D20716" w:rsidRPr="00FB3F16" w:rsidRDefault="00D20716" w:rsidP="00D20716">
      <w:pPr>
        <w:jc w:val="both"/>
        <w:rPr>
          <w:rFonts w:ascii="Times New Roman" w:hAnsi="Times New Roman" w:cs="Times New Roman"/>
          <w:sz w:val="28"/>
          <w:szCs w:val="28"/>
        </w:rPr>
      </w:pPr>
      <w:r w:rsidRPr="00FB3F1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зерттелді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>?</w:t>
      </w:r>
    </w:p>
    <w:p w14:paraId="7C233038" w14:textId="77777777" w:rsidR="00D20716" w:rsidRPr="00FB3F16" w:rsidRDefault="00D20716" w:rsidP="00D207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b/>
          <w:bCs/>
          <w:sz w:val="28"/>
          <w:szCs w:val="28"/>
        </w:rPr>
        <w:t>кіріспеде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жатыр</w:t>
      </w:r>
      <w:proofErr w:type="spellEnd"/>
    </w:p>
    <w:p w14:paraId="6CFDD585" w14:textId="77777777" w:rsidR="00D20716" w:rsidRPr="00FB3F16" w:rsidRDefault="00D20716" w:rsidP="00D20716">
      <w:pPr>
        <w:jc w:val="both"/>
        <w:rPr>
          <w:rFonts w:ascii="Times New Roman" w:hAnsi="Times New Roman" w:cs="Times New Roman"/>
          <w:sz w:val="28"/>
          <w:szCs w:val="28"/>
        </w:rPr>
      </w:pPr>
      <w:r w:rsidRPr="00FB3F1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зерттелді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>?</w:t>
      </w:r>
    </w:p>
    <w:p w14:paraId="60F52ED9" w14:textId="77777777" w:rsidR="00D20716" w:rsidRPr="00FB3F16" w:rsidRDefault="00D20716" w:rsidP="00D207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Жауа</w:t>
      </w:r>
      <w:bookmarkStart w:id="0" w:name="_GoBack"/>
      <w:bookmarkEnd w:id="0"/>
      <w:r w:rsidRPr="00FB3F1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b/>
          <w:bCs/>
          <w:sz w:val="28"/>
          <w:szCs w:val="28"/>
        </w:rPr>
        <w:t>әдістерде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жатыр</w:t>
      </w:r>
      <w:proofErr w:type="spellEnd"/>
    </w:p>
    <w:p w14:paraId="39132B73" w14:textId="77777777" w:rsidR="00D20716" w:rsidRPr="00FB3F16" w:rsidRDefault="00D20716" w:rsidP="00D20716">
      <w:pPr>
        <w:jc w:val="both"/>
        <w:rPr>
          <w:rFonts w:ascii="Times New Roman" w:hAnsi="Times New Roman" w:cs="Times New Roman"/>
          <w:sz w:val="28"/>
          <w:szCs w:val="28"/>
        </w:rPr>
      </w:pPr>
      <w:r w:rsidRPr="00FB3F1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Нәтижелер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>?</w:t>
      </w:r>
    </w:p>
    <w:p w14:paraId="2F76B4D8" w14:textId="77777777" w:rsidR="00D20716" w:rsidRPr="00FB3F16" w:rsidRDefault="00D20716" w:rsidP="00D207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Жауап-</w:t>
      </w:r>
      <w:r w:rsidRPr="00FB3F16">
        <w:rPr>
          <w:rFonts w:ascii="Times New Roman" w:hAnsi="Times New Roman" w:cs="Times New Roman"/>
          <w:b/>
          <w:bCs/>
          <w:sz w:val="28"/>
          <w:szCs w:val="28"/>
        </w:rPr>
        <w:t>нәтиже</w:t>
      </w:r>
      <w:proofErr w:type="spellEnd"/>
    </w:p>
    <w:p w14:paraId="55F2169D" w14:textId="780482AE" w:rsidR="00D20716" w:rsidRPr="00FB3F16" w:rsidRDefault="00D20716" w:rsidP="00D20716">
      <w:pPr>
        <w:jc w:val="both"/>
        <w:rPr>
          <w:rFonts w:ascii="Times New Roman" w:hAnsi="Times New Roman" w:cs="Times New Roman"/>
          <w:sz w:val="28"/>
          <w:szCs w:val="28"/>
        </w:rPr>
      </w:pPr>
      <w:r w:rsidRPr="00FB3F1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тұжырымдар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>?</w:t>
      </w:r>
    </w:p>
    <w:p w14:paraId="5E98C722" w14:textId="73731423" w:rsidR="00D20716" w:rsidRPr="00FB3F16" w:rsidRDefault="00D20716" w:rsidP="00A57D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FB3F16">
        <w:rPr>
          <w:rFonts w:ascii="Times New Roman" w:hAnsi="Times New Roman" w:cs="Times New Roman"/>
          <w:sz w:val="28"/>
          <w:szCs w:val="28"/>
          <w:lang w:val="kk-KZ"/>
        </w:rPr>
        <w:t>да.</w:t>
      </w:r>
    </w:p>
    <w:p w14:paraId="6F037CAD" w14:textId="13CE4E6F" w:rsidR="00901214" w:rsidRPr="00FB3F16" w:rsidRDefault="00901214" w:rsidP="00A57DA2">
      <w:pPr>
        <w:jc w:val="both"/>
        <w:rPr>
          <w:rFonts w:ascii="Times New Roman" w:hAnsi="Times New Roman" w:cs="Times New Roman"/>
          <w:sz w:val="28"/>
          <w:szCs w:val="28"/>
        </w:rPr>
      </w:pPr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2B1D0" w14:textId="427EC166" w:rsidR="00D20716" w:rsidRPr="00A57DA2" w:rsidRDefault="00D20716" w:rsidP="00A57D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мақаланың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b/>
          <w:bCs/>
          <w:sz w:val="28"/>
          <w:szCs w:val="28"/>
        </w:rPr>
        <w:t>ғылыми</w:t>
      </w:r>
      <w:proofErr w:type="spellEnd"/>
      <w:r w:rsidRPr="00FB3F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b/>
          <w:bCs/>
          <w:sz w:val="28"/>
          <w:szCs w:val="28"/>
        </w:rPr>
        <w:t>мақала</w:t>
      </w:r>
      <w:r w:rsidRPr="00FB3F16">
        <w:rPr>
          <w:rFonts w:ascii="Times New Roman" w:hAnsi="Times New Roman" w:cs="Times New Roman"/>
          <w:sz w:val="28"/>
          <w:szCs w:val="28"/>
        </w:rPr>
        <w:t>-бұл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түпнұсқа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сипаттайтын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мақаланың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r w:rsidR="00FB3F16" w:rsidRPr="00FB3F1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FB3F16" w:rsidRPr="00FB3F16">
        <w:rPr>
          <w:rFonts w:ascii="Times New Roman" w:hAnsi="Times New Roman" w:cs="Times New Roman"/>
          <w:sz w:val="28"/>
          <w:szCs w:val="28"/>
        </w:rPr>
        <w:t>ғасырында</w:t>
      </w:r>
      <w:proofErr w:type="spellEnd"/>
      <w:r w:rsidR="00FB3F16"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F16" w:rsidRPr="00FB3F16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="00FB3F16"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дәстүрлердің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редакторлық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тәжірибенің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этиканың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рәсімдерінің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әрекеттесуін</w:t>
      </w:r>
      <w:proofErr w:type="spellEnd"/>
      <w:r w:rsidR="00FB3F16" w:rsidRPr="00FB3F16">
        <w:rPr>
          <w:rFonts w:ascii="Times New Roman" w:hAnsi="Times New Roman" w:cs="Times New Roman"/>
          <w:sz w:val="28"/>
          <w:szCs w:val="28"/>
          <w:lang w:val="kk-KZ"/>
        </w:rPr>
        <w:t>дегі</w:t>
      </w:r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жазылуы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нақтылануы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1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B3F16">
        <w:rPr>
          <w:rFonts w:ascii="Times New Roman" w:hAnsi="Times New Roman" w:cs="Times New Roman"/>
          <w:sz w:val="28"/>
          <w:szCs w:val="28"/>
        </w:rPr>
        <w:t>.</w:t>
      </w:r>
    </w:p>
    <w:sectPr w:rsidR="00D20716" w:rsidRPr="00A5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6E3"/>
    <w:rsid w:val="000155CB"/>
    <w:rsid w:val="00015FBD"/>
    <w:rsid w:val="00040B3B"/>
    <w:rsid w:val="00190FEB"/>
    <w:rsid w:val="004248C3"/>
    <w:rsid w:val="00527018"/>
    <w:rsid w:val="00901214"/>
    <w:rsid w:val="00A57DA2"/>
    <w:rsid w:val="00AE3E0C"/>
    <w:rsid w:val="00D20716"/>
    <w:rsid w:val="00D956E3"/>
    <w:rsid w:val="00FB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5DAD"/>
  <w15:docId w15:val="{F352F350-22B9-4359-976F-FF6268A3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Жамиля Махамбетова</cp:lastModifiedBy>
  <cp:revision>6</cp:revision>
  <dcterms:created xsi:type="dcterms:W3CDTF">2021-09-02T15:08:00Z</dcterms:created>
  <dcterms:modified xsi:type="dcterms:W3CDTF">2022-09-03T12:49:00Z</dcterms:modified>
</cp:coreProperties>
</file>